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156" w:beforeLines="50" w:after="156" w:afterLines="50" w:line="460" w:lineRule="exact"/>
        <w:jc w:val="center"/>
        <w:rPr>
          <w:rFonts w:ascii="华文中宋" w:hAnsi="华文中宋" w:eastAsia="华文中宋" w:cs="黑体"/>
          <w:bCs/>
          <w:sz w:val="32"/>
          <w:szCs w:val="36"/>
          <w:lang w:val="zh-CN"/>
        </w:rPr>
      </w:pPr>
      <w:r>
        <w:rPr>
          <w:rFonts w:hint="eastAsia" w:ascii="华文中宋" w:hAnsi="华文中宋" w:eastAsia="华文中宋" w:cs="黑体"/>
          <w:bCs/>
          <w:sz w:val="32"/>
          <w:szCs w:val="36"/>
          <w:lang w:val="zh-CN"/>
        </w:rPr>
        <w:t>广播电视新闻专栏201</w:t>
      </w:r>
      <w:r>
        <w:rPr>
          <w:rFonts w:ascii="华文中宋" w:hAnsi="华文中宋" w:eastAsia="华文中宋" w:cs="黑体"/>
          <w:bCs/>
          <w:sz w:val="32"/>
          <w:szCs w:val="36"/>
        </w:rPr>
        <w:t>9</w:t>
      </w:r>
      <w:r>
        <w:rPr>
          <w:rFonts w:hint="eastAsia" w:ascii="华文中宋" w:hAnsi="华文中宋" w:eastAsia="华文中宋" w:cs="黑体"/>
          <w:bCs/>
          <w:sz w:val="32"/>
          <w:szCs w:val="36"/>
          <w:lang w:val="zh-CN"/>
        </w:rPr>
        <w:t>年每月第二周播出作品目录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5010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月份</w:t>
            </w:r>
          </w:p>
        </w:tc>
        <w:tc>
          <w:tcPr>
            <w:tcW w:w="50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标    题</w:t>
            </w:r>
          </w:p>
        </w:tc>
        <w:tc>
          <w:tcPr>
            <w:tcW w:w="23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刊载日期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exact"/>
          <w:jc w:val="center"/>
        </w:trPr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1月</w:t>
            </w:r>
          </w:p>
        </w:tc>
        <w:tc>
          <w:tcPr>
            <w:tcW w:w="5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金正恩第四次访华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shd w:val="clear" w:fill="auto"/>
                <w:lang w:val="en-US" w:eastAsia="zh-CN" w:bidi="ar"/>
              </w:rPr>
              <w:t>国际舆论积极评价中朝领导人会晤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中美经贸磋商现积极信号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》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56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560" w:lineRule="exact"/>
              <w:ind w:firstLine="560" w:firstLineChars="200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1月8日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exact"/>
          <w:jc w:val="center"/>
        </w:trPr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2月</w:t>
            </w:r>
          </w:p>
        </w:tc>
        <w:tc>
          <w:tcPr>
            <w:tcW w:w="5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习近平“拜年话”里的家国深情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春节“国际范儿”十足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央视春晚与深圳的故事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56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2月5日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exact"/>
          <w:jc w:val="center"/>
        </w:trPr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3月</w:t>
            </w:r>
          </w:p>
        </w:tc>
        <w:tc>
          <w:tcPr>
            <w:tcW w:w="5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文艺社科为国家培根铸魂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全国人大首场发布会回应热点话题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》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周二听总理作政府工作报告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》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56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3月4日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exact"/>
          <w:jc w:val="center"/>
        </w:trPr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4月</w:t>
            </w:r>
          </w:p>
        </w:tc>
        <w:tc>
          <w:tcPr>
            <w:tcW w:w="5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李克强访欧 推进中欧投资协定谈判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》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美要在台北部署“爱国</w:t>
            </w:r>
            <w:bookmarkStart w:id="0" w:name="_GoBack"/>
            <w:bookmarkEnd w:id="0"/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者-3”？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》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陈水扁提出“赖蔡配”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》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56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4月8日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  <w:jc w:val="center"/>
        </w:trPr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5月</w:t>
            </w:r>
          </w:p>
        </w:tc>
        <w:tc>
          <w:tcPr>
            <w:tcW w:w="5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美再出涉台恶法干涉中国内政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“黑韩”大军要捧杀韩国瑜？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伊朗总统：中止履行伊核协议部分条款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56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5月8日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exact"/>
          <w:jc w:val="center"/>
        </w:trPr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6月</w:t>
            </w:r>
          </w:p>
        </w:tc>
        <w:tc>
          <w:tcPr>
            <w:tcW w:w="5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《习近平开始访俄行程》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《短短两天“赴美预警”三连发》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《英美就华为问题仍存分歧》</w:t>
            </w:r>
          </w:p>
        </w:tc>
        <w:tc>
          <w:tcPr>
            <w:tcW w:w="238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6月5日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exact"/>
          <w:jc w:val="center"/>
        </w:trPr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7月</w:t>
            </w:r>
          </w:p>
        </w:tc>
        <w:tc>
          <w:tcPr>
            <w:tcW w:w="5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《王岐山：中国永不称霸 永不扩张》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《国民党内初选民调开跑 5位参选人各显神通》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《英驻美大使“差评”特朗普遭回呛》</w:t>
            </w:r>
          </w:p>
        </w:tc>
        <w:tc>
          <w:tcPr>
            <w:tcW w:w="238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7月8日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exact"/>
          <w:jc w:val="center"/>
        </w:trPr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8月</w:t>
            </w:r>
          </w:p>
        </w:tc>
        <w:tc>
          <w:tcPr>
            <w:tcW w:w="5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《香港警方已拘捕420名暴力分子》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《韩国要对日“硬碰硬”》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《美澳再就南海问题煽风点火》</w:t>
            </w:r>
          </w:p>
        </w:tc>
        <w:tc>
          <w:tcPr>
            <w:tcW w:w="238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8月5日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exact"/>
          <w:jc w:val="center"/>
        </w:trPr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9月</w:t>
            </w:r>
          </w:p>
        </w:tc>
        <w:tc>
          <w:tcPr>
            <w:tcW w:w="5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《暴徒“劫持”市民 行径令人不齿》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《何超琼 伍淑清赴联合国：揭示香港真相》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《40万人挺韩国瑜 国民党造势会再现盛况》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exact"/>
          <w:jc w:val="center"/>
        </w:trPr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10月</w:t>
            </w:r>
          </w:p>
        </w:tc>
        <w:tc>
          <w:tcPr>
            <w:tcW w:w="5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《驻港部队警告挑衅的激进暴徒》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《暴徒以雷射笔照射军营 驻港部队“举旗警告”》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《中国球迷“拉黑”火箭队》</w:t>
            </w:r>
          </w:p>
        </w:tc>
        <w:tc>
          <w:tcPr>
            <w:tcW w:w="238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10月7日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exact"/>
          <w:jc w:val="center"/>
        </w:trPr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11月</w:t>
            </w:r>
          </w:p>
        </w:tc>
        <w:tc>
          <w:tcPr>
            <w:tcW w:w="5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《习近平访希腊 共同描绘中希发展新蓝图》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《希腊总理点赞深圳企业》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《香港暴徒当街点火烧人 丧心病狂！》</w:t>
            </w:r>
          </w:p>
        </w:tc>
        <w:tc>
          <w:tcPr>
            <w:tcW w:w="238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11月11日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exact"/>
          <w:jc w:val="center"/>
        </w:trPr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12月</w:t>
            </w:r>
          </w:p>
        </w:tc>
        <w:tc>
          <w:tcPr>
            <w:tcW w:w="5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《新疆连续三年未现暴恐案件》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《两百香港暴徒不请自来 台当局慌了！》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Arial" w:hAnsi="Arial" w:eastAsia="宋体" w:cs="Arial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《美插手香港事务 国际社会支持中国捍卫主权安全》</w:t>
            </w:r>
          </w:p>
        </w:tc>
        <w:tc>
          <w:tcPr>
            <w:tcW w:w="238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12月9日</w:t>
            </w:r>
          </w:p>
        </w:tc>
      </w:tr>
    </w:tbl>
    <w:p>
      <w:pPr>
        <w:widowControl/>
        <w:spacing w:line="560" w:lineRule="exact"/>
        <w:jc w:val="left"/>
        <w:rPr>
          <w:rFonts w:hint="eastAsia" w:eastAsia="楷体"/>
          <w:lang w:eastAsia="zh-CN"/>
        </w:rPr>
      </w:pPr>
      <w:r>
        <w:rPr>
          <w:rFonts w:hint="eastAsia" w:ascii="楷体" w:hAnsi="楷体" w:eastAsia="楷体"/>
          <w:sz w:val="20"/>
          <w:szCs w:val="18"/>
        </w:rPr>
        <w:t>注：填写连续12个月每月第二周（如遇重大节假日或重大事件，顺延一周）刊载的作品标题，日刊栏目填写每月第二周任一天刊载的作品标题。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20" w:lineRule="exact"/>
      <w:rPr>
        <w:rFonts w:ascii="仿宋" w:hAnsi="仿宋" w:eastAsia="仿宋"/>
        <w:sz w:val="32"/>
        <w:szCs w:val="32"/>
      </w:rPr>
    </w:pPr>
    <w:r>
      <w:rPr>
        <w:rFonts w:hint="eastAsia" w:ascii="仿宋" w:hAnsi="仿宋" w:eastAsia="仿宋"/>
        <w:sz w:val="32"/>
        <w:szCs w:val="32"/>
      </w:rPr>
      <w:t>附件</w:t>
    </w:r>
    <w:r>
      <w:rPr>
        <w:rFonts w:ascii="仿宋" w:hAnsi="仿宋" w:eastAsia="仿宋"/>
        <w:sz w:val="32"/>
        <w:szCs w:val="32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C48C4"/>
    <w:rsid w:val="02B80B7F"/>
    <w:rsid w:val="1295297F"/>
    <w:rsid w:val="146570E2"/>
    <w:rsid w:val="1997016F"/>
    <w:rsid w:val="3C7002E3"/>
    <w:rsid w:val="3EEB005C"/>
    <w:rsid w:val="43590644"/>
    <w:rsid w:val="57036C46"/>
    <w:rsid w:val="5A0A156C"/>
    <w:rsid w:val="5C8C3D6E"/>
    <w:rsid w:val="61305ED3"/>
    <w:rsid w:val="65ED019B"/>
    <w:rsid w:val="762A078D"/>
    <w:rsid w:val="79D431A9"/>
    <w:rsid w:val="7D26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uiPriority w:val="0"/>
  </w:style>
  <w:style w:type="character" w:styleId="9">
    <w:name w:val="HTML Code"/>
    <w:basedOn w:val="4"/>
    <w:uiPriority w:val="0"/>
    <w:rPr>
      <w:rFonts w:ascii="Tahoma" w:hAnsi="Tahoma" w:eastAsia="Tahoma" w:cs="Tahoma"/>
      <w:sz w:val="16"/>
      <w:szCs w:val="16"/>
      <w:shd w:val="clear" w:fill="FFFFFF"/>
    </w:rPr>
  </w:style>
  <w:style w:type="character" w:styleId="10">
    <w:name w:val="HTML Cite"/>
    <w:basedOn w:val="4"/>
    <w:qFormat/>
    <w:uiPriority w:val="0"/>
  </w:style>
  <w:style w:type="character" w:customStyle="1" w:styleId="11">
    <w:name w:val="space"/>
    <w:basedOn w:val="4"/>
    <w:qFormat/>
    <w:uiPriority w:val="0"/>
  </w:style>
  <w:style w:type="character" w:customStyle="1" w:styleId="12">
    <w:name w:val="recordsinfoblock"/>
    <w:basedOn w:val="4"/>
    <w:uiPriority w:val="0"/>
    <w:rPr>
      <w:rFonts w:ascii="Verdana" w:hAnsi="Verdana" w:cs="Verdana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edit6</dc:creator>
  <cp:lastModifiedBy>edit6</cp:lastModifiedBy>
  <dcterms:modified xsi:type="dcterms:W3CDTF">2020-05-20T06:57:21Z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